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B651F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B651F" w:rsidRDefault="00EF3C5E" w:rsidP="00EF3C5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距离保护整定计算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B651F" w:rsidRDefault="002826B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B651F" w:rsidRDefault="00EF3C5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18</w:t>
            </w:r>
            <w:bookmarkStart w:id="0" w:name="_GoBack"/>
            <w:bookmarkEnd w:id="0"/>
          </w:p>
        </w:tc>
      </w:tr>
      <w:tr w:rsidR="00DB651F">
        <w:trPr>
          <w:trHeight w:hRule="exact" w:val="397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B651F" w:rsidRDefault="002826B7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B651F" w:rsidRDefault="002826B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B651F" w:rsidRDefault="002826B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DB651F">
        <w:trPr>
          <w:trHeight w:hRule="exact" w:val="709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整定和调试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正确整定距离保护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整定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rPr>
          <w:trHeight w:hRule="exact" w:val="397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rPr>
          <w:trHeight w:hRule="exact" w:val="1086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DB651F">
        <w:trPr>
          <w:trHeight w:hRule="exact" w:val="715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rPr>
          <w:trHeight w:val="397"/>
        </w:trPr>
        <w:tc>
          <w:tcPr>
            <w:tcW w:w="1271" w:type="dxa"/>
            <w:vMerge w:val="restart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B651F" w:rsidRDefault="002826B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B651F">
        <w:trPr>
          <w:trHeight w:val="397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B651F">
        <w:trPr>
          <w:trHeight w:val="575"/>
        </w:trPr>
        <w:tc>
          <w:tcPr>
            <w:tcW w:w="1271" w:type="dxa"/>
            <w:vMerge w:val="restart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B651F">
        <w:trPr>
          <w:trHeight w:val="3323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距离保护的整定计算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I</w:t>
            </w:r>
            <w:r>
              <w:rPr>
                <w:rFonts w:ascii="仿宋" w:eastAsia="仿宋" w:hAnsi="仿宋" w:hint="eastAsia"/>
                <w:bCs/>
                <w:szCs w:val="21"/>
              </w:rPr>
              <w:t>段和</w:t>
            </w: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段整定计算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段整定计算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：距离保护的时限特性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110KV</w:t>
            </w:r>
            <w:r>
              <w:rPr>
                <w:rFonts w:ascii="仿宋" w:eastAsia="仿宋" w:hAnsi="仿宋" w:hint="eastAsia"/>
                <w:bCs/>
                <w:szCs w:val="21"/>
              </w:rPr>
              <w:t>距离</w:t>
            </w:r>
            <w:r>
              <w:rPr>
                <w:rFonts w:ascii="仿宋" w:eastAsia="仿宋" w:hAnsi="仿宋" w:hint="eastAsia"/>
                <w:bCs/>
                <w:szCs w:val="21"/>
              </w:rPr>
              <w:t>I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</w:t>
            </w:r>
            <w:r>
              <w:rPr>
                <w:rFonts w:ascii="仿宋" w:eastAsia="仿宋" w:hAnsi="仿宋" w:hint="eastAsia"/>
                <w:bCs/>
                <w:szCs w:val="21"/>
              </w:rPr>
              <w:t>动作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动作测试</w:t>
            </w:r>
            <w:r>
              <w:rPr>
                <w:rFonts w:ascii="仿宋" w:eastAsia="仿宋" w:hAnsi="仿宋" w:hint="eastAsia"/>
                <w:bCs/>
                <w:szCs w:val="21"/>
              </w:rPr>
              <w:t>、整</w:t>
            </w:r>
            <w:r>
              <w:rPr>
                <w:rFonts w:ascii="仿宋" w:eastAsia="仿宋" w:hAnsi="仿宋" w:hint="eastAsia"/>
                <w:bCs/>
                <w:szCs w:val="21"/>
              </w:rPr>
              <w:t>定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接线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距离保护各段配合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距离保护的时限特性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110KV</w:t>
            </w:r>
            <w:r>
              <w:rPr>
                <w:rFonts w:ascii="仿宋" w:eastAsia="仿宋" w:hAnsi="仿宋" w:hint="eastAsia"/>
                <w:bCs/>
                <w:szCs w:val="21"/>
              </w:rPr>
              <w:t>距离</w:t>
            </w:r>
            <w:r>
              <w:rPr>
                <w:rFonts w:ascii="仿宋" w:eastAsia="仿宋" w:hAnsi="仿宋" w:hint="eastAsia"/>
                <w:bCs/>
                <w:szCs w:val="21"/>
              </w:rPr>
              <w:t>I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</w:t>
            </w:r>
            <w:r>
              <w:rPr>
                <w:rFonts w:ascii="仿宋" w:eastAsia="仿宋" w:hAnsi="仿宋" w:hint="eastAsia"/>
                <w:bCs/>
                <w:szCs w:val="21"/>
              </w:rPr>
              <w:t>动作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动作测试</w:t>
            </w:r>
            <w:r>
              <w:rPr>
                <w:rFonts w:ascii="仿宋" w:eastAsia="仿宋" w:hAnsi="仿宋" w:hint="eastAsia"/>
                <w:bCs/>
                <w:szCs w:val="21"/>
              </w:rPr>
              <w:t>、整</w:t>
            </w:r>
            <w:r>
              <w:rPr>
                <w:rFonts w:ascii="仿宋" w:eastAsia="仿宋" w:hAnsi="仿宋" w:hint="eastAsia"/>
                <w:bCs/>
                <w:szCs w:val="21"/>
              </w:rPr>
              <w:t>定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接线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距离保护各段配合，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B651F"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：距离保护的整定调试。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观看距离保护的整定计算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I</w:t>
            </w:r>
            <w:r>
              <w:rPr>
                <w:rFonts w:ascii="仿宋" w:eastAsia="仿宋" w:hAnsi="仿宋" w:hint="eastAsia"/>
                <w:bCs/>
                <w:szCs w:val="21"/>
              </w:rPr>
              <w:t>段和</w:t>
            </w: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段整定计算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段整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定计算等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B651F">
        <w:trPr>
          <w:trHeight w:val="1833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做距离保护整定计算</w:t>
            </w:r>
            <w:r>
              <w:rPr>
                <w:rFonts w:ascii="仿宋" w:eastAsia="仿宋" w:hAnsi="仿宋" w:hint="eastAsia"/>
                <w:bCs/>
                <w:szCs w:val="21"/>
              </w:rPr>
              <w:t>交互习题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B651F">
        <w:trPr>
          <w:trHeight w:val="1733"/>
        </w:trPr>
        <w:tc>
          <w:tcPr>
            <w:tcW w:w="1271" w:type="dxa"/>
            <w:vMerge/>
            <w:vAlign w:val="center"/>
          </w:tcPr>
          <w:p w:rsidR="00DB651F" w:rsidRDefault="00DB651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B651F" w:rsidRDefault="002826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B651F">
        <w:trPr>
          <w:trHeight w:val="1471"/>
        </w:trPr>
        <w:tc>
          <w:tcPr>
            <w:tcW w:w="1271" w:type="dxa"/>
            <w:vAlign w:val="center"/>
          </w:tcPr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B651F" w:rsidRDefault="002826B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B651F" w:rsidRDefault="002826B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DB651F" w:rsidRDefault="00DB651F"/>
    <w:sectPr w:rsidR="00DB65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6B7" w:rsidRDefault="002826B7">
      <w:r>
        <w:separator/>
      </w:r>
    </w:p>
  </w:endnote>
  <w:endnote w:type="continuationSeparator" w:id="0">
    <w:p w:rsidR="002826B7" w:rsidRDefault="0028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6B7" w:rsidRDefault="002826B7">
      <w:r>
        <w:separator/>
      </w:r>
    </w:p>
  </w:footnote>
  <w:footnote w:type="continuationSeparator" w:id="0">
    <w:p w:rsidR="002826B7" w:rsidRDefault="00282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51F" w:rsidRDefault="002826B7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826B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B651F"/>
    <w:rsid w:val="00DD6726"/>
    <w:rsid w:val="00ED11F5"/>
    <w:rsid w:val="00EF3C5E"/>
    <w:rsid w:val="00F9363A"/>
    <w:rsid w:val="00FA0C9F"/>
    <w:rsid w:val="00FA7116"/>
    <w:rsid w:val="00FE22C8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40F21551"/>
    <w:rsid w:val="451452EE"/>
    <w:rsid w:val="4B1D6138"/>
    <w:rsid w:val="506E12FB"/>
    <w:rsid w:val="587D0C02"/>
    <w:rsid w:val="5A2F072E"/>
    <w:rsid w:val="5C7B3446"/>
    <w:rsid w:val="5CCD2589"/>
    <w:rsid w:val="61957219"/>
    <w:rsid w:val="6A506338"/>
    <w:rsid w:val="6F906A69"/>
    <w:rsid w:val="7452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C8278F-4E6F-4B75-B78E-7035D7F0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